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Black" w:cs="Arial Black" w:eastAsia="Arial Black" w:hAnsi="Arial Black"/>
          <w:sz w:val="32"/>
          <w:szCs w:val="32"/>
          <w:u w:val="single"/>
        </w:rPr>
      </w:pPr>
      <w:r w:rsidDel="00000000" w:rsidR="00000000" w:rsidRPr="00000000">
        <w:rPr>
          <w:rFonts w:ascii="Arial Black" w:cs="Arial Black" w:eastAsia="Arial Black" w:hAnsi="Arial Black"/>
          <w:sz w:val="32"/>
          <w:szCs w:val="32"/>
          <w:u w:val="single"/>
          <w:rtl w:val="0"/>
        </w:rPr>
        <w:t xml:space="preserve">DEED OF ACKNOWLEDGEMENT OF GIFT/ HIBA</w:t>
      </w:r>
    </w:p>
    <w:p w:rsidR="00000000" w:rsidDel="00000000" w:rsidP="00000000" w:rsidRDefault="00000000" w:rsidRPr="00000000" w14:paraId="00000002">
      <w:pPr>
        <w:spacing w:line="360" w:lineRule="auto"/>
        <w:jc w:val="center"/>
        <w:rPr>
          <w:rFonts w:ascii="Tahoma" w:cs="Tahoma" w:eastAsia="Tahoma" w:hAnsi="Tahoma"/>
        </w:rPr>
      </w:pPr>
      <w:r w:rsidDel="00000000" w:rsidR="00000000" w:rsidRPr="00000000">
        <w:rPr>
          <w:rtl w:val="0"/>
        </w:rPr>
      </w:r>
    </w:p>
    <w:p w:rsidR="00000000" w:rsidDel="00000000" w:rsidP="00000000" w:rsidRDefault="00000000" w:rsidRPr="00000000" w14:paraId="00000003">
      <w:pPr>
        <w:spacing w:line="360" w:lineRule="auto"/>
        <w:jc w:val="both"/>
        <w:rPr>
          <w:rFonts w:ascii="Tahoma" w:cs="Tahoma" w:eastAsia="Tahoma" w:hAnsi="Tahoma"/>
        </w:rPr>
      </w:pPr>
      <w:r w:rsidDel="00000000" w:rsidR="00000000" w:rsidRPr="00000000">
        <w:rPr>
          <w:rFonts w:ascii="Tahoma" w:cs="Tahoma" w:eastAsia="Tahoma" w:hAnsi="Tahoma"/>
          <w:rtl w:val="0"/>
        </w:rPr>
        <w:t xml:space="preserve">This deed of acknowledgement of gift/ Hiba is executed on __ day of July, 2023 </w:t>
      </w:r>
    </w:p>
    <w:p w:rsidR="00000000" w:rsidDel="00000000" w:rsidP="00000000" w:rsidRDefault="00000000" w:rsidRPr="00000000" w14:paraId="00000004">
      <w:pPr>
        <w:spacing w:line="360" w:lineRule="auto"/>
        <w:jc w:val="center"/>
        <w:rPr>
          <w:rFonts w:ascii="Tahoma" w:cs="Tahoma" w:eastAsia="Tahoma" w:hAnsi="Tahoma"/>
        </w:rPr>
      </w:pPr>
      <w:r w:rsidDel="00000000" w:rsidR="00000000" w:rsidRPr="00000000">
        <w:rPr>
          <w:rFonts w:ascii="Tahoma" w:cs="Tahoma" w:eastAsia="Tahoma" w:hAnsi="Tahoma"/>
          <w:rtl w:val="0"/>
        </w:rPr>
        <w:t xml:space="preserve">by</w:t>
      </w:r>
    </w:p>
    <w:p w:rsidR="00000000" w:rsidDel="00000000" w:rsidP="00000000" w:rsidRDefault="00000000" w:rsidRPr="00000000" w14:paraId="00000005">
      <w:pPr>
        <w:spacing w:line="360" w:lineRule="auto"/>
        <w:jc w:val="both"/>
        <w:rPr>
          <w:rFonts w:ascii="Tahoma" w:cs="Tahoma" w:eastAsia="Tahoma" w:hAnsi="Tahoma"/>
        </w:rPr>
      </w:pPr>
      <w:r w:rsidDel="00000000" w:rsidR="00000000" w:rsidRPr="00000000">
        <w:rPr>
          <w:rFonts w:ascii="Tahoma" w:cs="Tahoma" w:eastAsia="Tahoma" w:hAnsi="Tahoma"/>
          <w:rtl w:val="0"/>
        </w:rPr>
        <w:br w:type="textWrapping"/>
      </w:r>
      <w:r w:rsidDel="00000000" w:rsidR="00000000" w:rsidRPr="00000000">
        <w:rPr>
          <w:rFonts w:ascii="Arial Black" w:cs="Arial Black" w:eastAsia="Arial Black" w:hAnsi="Arial Black"/>
          <w:rtl w:val="0"/>
        </w:rPr>
        <w:t xml:space="preserve">HAJI ARSHAD JAVAID</w:t>
      </w:r>
      <w:r w:rsidDel="00000000" w:rsidR="00000000" w:rsidRPr="00000000">
        <w:rPr>
          <w:rFonts w:ascii="Tahoma" w:cs="Tahoma" w:eastAsia="Tahoma" w:hAnsi="Tahoma"/>
          <w:rtl w:val="0"/>
        </w:rPr>
        <w:t xml:space="preserve"> son of Haji Noor Muhammad resident of House No.123-A, Ahmad Block, New Garden Town, Lahore having CNIC No.35202-1155752-3 ……… (Hereinafter is called the DONOR).</w:t>
      </w:r>
    </w:p>
    <w:p w:rsidR="00000000" w:rsidDel="00000000" w:rsidP="00000000" w:rsidRDefault="00000000" w:rsidRPr="00000000" w14:paraId="00000006">
      <w:pPr>
        <w:spacing w:line="360" w:lineRule="auto"/>
        <w:jc w:val="center"/>
        <w:rPr>
          <w:rFonts w:ascii="Tahoma" w:cs="Tahoma" w:eastAsia="Tahoma" w:hAnsi="Tahoma"/>
        </w:rPr>
      </w:pPr>
      <w:r w:rsidDel="00000000" w:rsidR="00000000" w:rsidRPr="00000000">
        <w:rPr>
          <w:rFonts w:ascii="Tahoma" w:cs="Tahoma" w:eastAsia="Tahoma" w:hAnsi="Tahoma"/>
          <w:rtl w:val="0"/>
        </w:rPr>
        <w:t xml:space="preserve">In favour of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10" w:right="0" w:hanging="450"/>
        <w:jc w:val="both"/>
        <w:rPr>
          <w:b w:val="0"/>
          <w:i w:val="0"/>
          <w:smallCaps w:val="0"/>
          <w:strike w:val="0"/>
          <w:color w:val="00000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2"/>
          <w:szCs w:val="22"/>
          <w:u w:val="none"/>
          <w:shd w:fill="auto" w:val="clear"/>
          <w:vertAlign w:val="baseline"/>
          <w:rtl w:val="0"/>
        </w:rPr>
        <w:t xml:space="preserve">HASSAN ARSHAD</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son of Haji Arshad Javaid resident of House No.123-A, Ahmad Block, New Garden Town, Lahore having CNIC No.________________.</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10" w:right="0" w:hanging="450"/>
        <w:jc w:val="both"/>
        <w:rPr>
          <w:b w:val="0"/>
          <w:i w:val="0"/>
          <w:smallCaps w:val="0"/>
          <w:strike w:val="0"/>
          <w:color w:val="00000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2"/>
          <w:szCs w:val="22"/>
          <w:u w:val="none"/>
          <w:shd w:fill="auto" w:val="clear"/>
          <w:vertAlign w:val="baseline"/>
          <w:rtl w:val="0"/>
        </w:rPr>
        <w:t xml:space="preserve">SAIRA ASIM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daughter of Haji Arshad Javaid and wife of Asim Ijaz resident of House No.6, Nuhallah Wahdat Park, behind 65-J, Wahdat Colony, Lahore; having CNIC No.35202-6058692-4.</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10" w:right="0" w:hanging="450"/>
        <w:jc w:val="both"/>
        <w:rPr>
          <w:b w:val="0"/>
          <w:i w:val="0"/>
          <w:smallCaps w:val="0"/>
          <w:strike w:val="0"/>
          <w:color w:val="00000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2"/>
          <w:szCs w:val="22"/>
          <w:u w:val="none"/>
          <w:shd w:fill="auto" w:val="clear"/>
          <w:vertAlign w:val="baseline"/>
          <w:rtl w:val="0"/>
        </w:rPr>
        <w:t xml:space="preserve">FAIZA UMAIR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daughter of Haji Arshad Javaid and wife of Umair Ijaz resident of  House No.56-C, Muhallah Tariq Garden near WAPDA Town, Lahore; having CNIC No.35202-4078004-0.</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10" w:right="0" w:hanging="450"/>
        <w:jc w:val="both"/>
        <w:rPr>
          <w:b w:val="0"/>
          <w:i w:val="0"/>
          <w:smallCaps w:val="0"/>
          <w:strike w:val="0"/>
          <w:color w:val="00000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2"/>
          <w:szCs w:val="22"/>
          <w:u w:val="none"/>
          <w:shd w:fill="auto" w:val="clear"/>
          <w:vertAlign w:val="baseline"/>
          <w:rtl w:val="0"/>
        </w:rPr>
        <w:t xml:space="preserve">AMNA ARSHAD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daughter of Haji Arshad Javaid wife of Zain Malik resident of House No.87/A, Muhallah Circular Road, Lahore; having CNIC No.35202-9864496-8.</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10" w:right="0" w:hanging="450"/>
        <w:jc w:val="both"/>
        <w:rPr>
          <w:b w:val="0"/>
          <w:i w:val="0"/>
          <w:smallCaps w:val="0"/>
          <w:strike w:val="0"/>
          <w:color w:val="00000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2"/>
          <w:szCs w:val="22"/>
          <w:u w:val="none"/>
          <w:shd w:fill="auto" w:val="clear"/>
          <w:vertAlign w:val="baseline"/>
          <w:rtl w:val="0"/>
        </w:rPr>
        <w:t xml:space="preserve">RABIA ALI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daughter of Haji Arshad Javaid wife of Ali Bin Tariq resident of House No.8-B, Muhallah Tariq Garden, Lahore; having CNIC No.35202-1926971-6.</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810" w:right="0"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(Hereinafter are called the DONEEs).</w:t>
      </w:r>
    </w:p>
    <w:p w:rsidR="00000000" w:rsidDel="00000000" w:rsidP="00000000" w:rsidRDefault="00000000" w:rsidRPr="00000000" w14:paraId="0000000D">
      <w:pPr>
        <w:spacing w:line="360" w:lineRule="auto"/>
        <w:jc w:val="both"/>
        <w:rPr>
          <w:rFonts w:ascii="Tahoma" w:cs="Tahoma" w:eastAsia="Tahoma" w:hAnsi="Tahoma"/>
        </w:rPr>
      </w:pPr>
      <w:r w:rsidDel="00000000" w:rsidR="00000000" w:rsidRPr="00000000">
        <w:rPr>
          <w:rFonts w:ascii="Tahoma" w:cs="Tahoma" w:eastAsia="Tahoma" w:hAnsi="Tahoma"/>
          <w:rtl w:val="0"/>
        </w:rPr>
        <w:t xml:space="preserve"> </w:t>
        <w:tab/>
      </w:r>
      <w:r w:rsidDel="00000000" w:rsidR="00000000" w:rsidRPr="00000000">
        <w:rPr>
          <w:rFonts w:ascii="Tahoma" w:cs="Tahoma" w:eastAsia="Tahoma" w:hAnsi="Tahoma"/>
          <w:b w:val="1"/>
          <w:rtl w:val="0"/>
        </w:rPr>
        <w:t xml:space="preserve">Whereas</w:t>
      </w:r>
      <w:r w:rsidDel="00000000" w:rsidR="00000000" w:rsidRPr="00000000">
        <w:rPr>
          <w:rFonts w:ascii="Tahoma" w:cs="Tahoma" w:eastAsia="Tahoma" w:hAnsi="Tahoma"/>
          <w:rtl w:val="0"/>
        </w:rPr>
        <w:t xml:space="preserve">, the donor is exclusive owner in possession of the following Properties: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515"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Plot No.441-B, Block J-III, situated at Muhammad Ali Johar Town, Lahore; by virtue of Transfer Letter No.JTNB III/2487A dated 12.07.2004 duly issued by the then Director,(L&amp;D) Lahore Development Authority.</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515"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Plot No.442, Block J/3, situated at M.A Johar Town, Lahore; by virtue of Transfer Letter No.JT/AP/2021 dated 23.02.2005 duly issued by the then Assistant Director, Exemption-II Lahore Development Authority.</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515"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Plot No.411, Block J/3, situated at M.A Johar Town, Lahore; by virtue of Transfer Letter No.JTNB-II/1204 dated 24.04.2006 duly issued by the then Assistant Director, Exemption-II Lahore Development Authority.</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515"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Plot No.441-A, Block J/3, situated at M.A Johar Town, Lahore; by virtue of Transfer Letter No.JTNBII/ dated 12.07.2004 duly issued by the then Assistant Director,(L&amp;D) Lahore Development Authority.</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515"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Plot No.20, Block P, situated at M.A Johar Town, Lahore; by virtue of Transfer Letter No.JTNB-II/91(DUPLICATE) dated 23.06.2012 duly issued by the then Deputy  Director, Lahore Development Authority.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15"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………..(Hereinafter are called the SUBJECT MATTER of Gift).</w:t>
      </w:r>
    </w:p>
    <w:p w:rsidR="00000000" w:rsidDel="00000000" w:rsidP="00000000" w:rsidRDefault="00000000" w:rsidRPr="00000000" w14:paraId="00000014">
      <w:pPr>
        <w:spacing w:line="360" w:lineRule="auto"/>
        <w:jc w:val="both"/>
        <w:rPr>
          <w:rFonts w:ascii="Tahoma" w:cs="Tahoma" w:eastAsia="Tahoma" w:hAnsi="Tahoma"/>
        </w:rPr>
      </w:pPr>
      <w:r w:rsidDel="00000000" w:rsidR="00000000" w:rsidRPr="00000000">
        <w:rPr>
          <w:rFonts w:ascii="Tahoma" w:cs="Tahoma" w:eastAsia="Tahoma" w:hAnsi="Tahoma"/>
          <w:rtl w:val="0"/>
        </w:rPr>
        <w:tab/>
      </w:r>
      <w:r w:rsidDel="00000000" w:rsidR="00000000" w:rsidRPr="00000000">
        <w:rPr>
          <w:rFonts w:ascii="Tahoma" w:cs="Tahoma" w:eastAsia="Tahoma" w:hAnsi="Tahoma"/>
          <w:b w:val="1"/>
          <w:rtl w:val="0"/>
        </w:rPr>
        <w:t xml:space="preserve">And whereas</w:t>
      </w:r>
      <w:r w:rsidDel="00000000" w:rsidR="00000000" w:rsidRPr="00000000">
        <w:rPr>
          <w:rFonts w:ascii="Tahoma" w:cs="Tahoma" w:eastAsia="Tahoma" w:hAnsi="Tahoma"/>
          <w:rtl w:val="0"/>
        </w:rPr>
        <w:t xml:space="preserve">, Donees are real son and daughters of the Donor, who have been rendering their services out of love and affection and in lieu of their services so rendered; the Donor has been obliged to make an oral gift thereof and consideration of love and affection and delivered its possession.  </w:t>
      </w:r>
    </w:p>
    <w:p w:rsidR="00000000" w:rsidDel="00000000" w:rsidP="00000000" w:rsidRDefault="00000000" w:rsidRPr="00000000" w14:paraId="00000015">
      <w:pPr>
        <w:spacing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16">
      <w:pPr>
        <w:spacing w:line="360" w:lineRule="auto"/>
        <w:jc w:val="both"/>
        <w:rPr>
          <w:rFonts w:ascii="Tahoma" w:cs="Tahoma" w:eastAsia="Tahoma" w:hAnsi="Tahoma"/>
        </w:rPr>
      </w:pPr>
      <w:r w:rsidDel="00000000" w:rsidR="00000000" w:rsidRPr="00000000">
        <w:rPr>
          <w:rFonts w:ascii="Tahoma" w:cs="Tahoma" w:eastAsia="Tahoma" w:hAnsi="Tahoma"/>
          <w:rtl w:val="0"/>
        </w:rPr>
        <w:tab/>
      </w:r>
      <w:r w:rsidDel="00000000" w:rsidR="00000000" w:rsidRPr="00000000">
        <w:rPr>
          <w:rFonts w:ascii="Tahoma" w:cs="Tahoma" w:eastAsia="Tahoma" w:hAnsi="Tahoma"/>
          <w:b w:val="1"/>
          <w:rtl w:val="0"/>
        </w:rPr>
        <w:t xml:space="preserve">And whereas,</w:t>
      </w:r>
      <w:r w:rsidDel="00000000" w:rsidR="00000000" w:rsidRPr="00000000">
        <w:rPr>
          <w:rFonts w:ascii="Tahoma" w:cs="Tahoma" w:eastAsia="Tahoma" w:hAnsi="Tahoma"/>
          <w:rtl w:val="0"/>
        </w:rPr>
        <w:t xml:space="preserve"> the Donor has been left with no proprietary rights over the Subject Matter of Gifted Properties and the Donees have accepted the same and also become full owners thereof and are vested with the rights of ownership EQUALLY and can use it in any way what so ever. They like to the exclusion of others. The Donor hereby acknowledges the oral gift to avoid the controversy.</w:t>
      </w:r>
    </w:p>
    <w:p w:rsidR="00000000" w:rsidDel="00000000" w:rsidP="00000000" w:rsidRDefault="00000000" w:rsidRPr="00000000" w14:paraId="00000017">
      <w:pPr>
        <w:spacing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18">
      <w:pPr>
        <w:spacing w:line="360" w:lineRule="auto"/>
        <w:ind w:firstLine="720"/>
        <w:jc w:val="both"/>
        <w:rPr>
          <w:rFonts w:ascii="Tahoma" w:cs="Tahoma" w:eastAsia="Tahoma" w:hAnsi="Tahoma"/>
        </w:rPr>
      </w:pPr>
      <w:r w:rsidDel="00000000" w:rsidR="00000000" w:rsidRPr="00000000">
        <w:rPr>
          <w:rFonts w:ascii="Tahoma" w:cs="Tahoma" w:eastAsia="Tahoma" w:hAnsi="Tahoma"/>
          <w:rtl w:val="0"/>
        </w:rPr>
        <w:tab/>
      </w:r>
      <w:r w:rsidDel="00000000" w:rsidR="00000000" w:rsidRPr="00000000">
        <w:rPr>
          <w:rFonts w:ascii="Tahoma" w:cs="Tahoma" w:eastAsia="Tahoma" w:hAnsi="Tahoma"/>
          <w:b w:val="1"/>
          <w:rtl w:val="0"/>
        </w:rPr>
        <w:t xml:space="preserve">And whereas,</w:t>
      </w:r>
      <w:r w:rsidDel="00000000" w:rsidR="00000000" w:rsidRPr="00000000">
        <w:rPr>
          <w:rFonts w:ascii="Tahoma" w:cs="Tahoma" w:eastAsia="Tahoma" w:hAnsi="Tahoma"/>
          <w:rtl w:val="0"/>
        </w:rPr>
        <w:t xml:space="preserve"> the Donor follower of MUHAMMADUN MUSLIM and is not precluded from making oral gift. The Donor hereby declares that the Subject Matter Gifted Properties is free from all encumbrances and disputes what so ever. The Donees have rights to use the Subject Matter Gifted Properties themselves or to rent out or to mortgage or to use it any manner they like. The transaction of Gift is completed and this transaction of Gift/ Hiba is irrevocable.</w:t>
      </w:r>
    </w:p>
    <w:p w:rsidR="00000000" w:rsidDel="00000000" w:rsidP="00000000" w:rsidRDefault="00000000" w:rsidRPr="00000000" w14:paraId="00000019">
      <w:pPr>
        <w:spacing w:line="360" w:lineRule="auto"/>
        <w:ind w:firstLine="720"/>
        <w:jc w:val="both"/>
        <w:rPr>
          <w:rFonts w:ascii="Tahoma" w:cs="Tahoma" w:eastAsia="Tahoma" w:hAnsi="Tahoma"/>
        </w:rPr>
      </w:pPr>
      <w:r w:rsidDel="00000000" w:rsidR="00000000" w:rsidRPr="00000000">
        <w:rPr>
          <w:rtl w:val="0"/>
        </w:rPr>
      </w:r>
    </w:p>
    <w:p w:rsidR="00000000" w:rsidDel="00000000" w:rsidP="00000000" w:rsidRDefault="00000000" w:rsidRPr="00000000" w14:paraId="0000001A">
      <w:pPr>
        <w:spacing w:line="360" w:lineRule="auto"/>
        <w:jc w:val="both"/>
        <w:rPr>
          <w:rFonts w:ascii="Tahoma" w:cs="Tahoma" w:eastAsia="Tahoma" w:hAnsi="Tahoma"/>
        </w:rPr>
      </w:pP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IN WITNESSES WHEREOF</w:t>
      </w:r>
      <w:r w:rsidDel="00000000" w:rsidR="00000000" w:rsidRPr="00000000">
        <w:rPr>
          <w:rFonts w:ascii="Tahoma" w:cs="Tahoma" w:eastAsia="Tahoma" w:hAnsi="Tahoma"/>
          <w:rtl w:val="0"/>
        </w:rPr>
        <w:t xml:space="preserve"> the above named the parties have laid their hands and set signatures/ Thumb Impressions without duress on this deed of Acknowledgement of Gift on the date and year first above mentioned.</w:t>
      </w:r>
    </w:p>
    <w:p w:rsidR="00000000" w:rsidDel="00000000" w:rsidP="00000000" w:rsidRDefault="00000000" w:rsidRPr="00000000" w14:paraId="0000001B">
      <w:pPr>
        <w:spacing w:line="360"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C">
      <w:pPr>
        <w:spacing w:line="360" w:lineRule="auto"/>
        <w:ind w:left="-540" w:firstLine="0"/>
        <w:jc w:val="center"/>
        <w:rPr>
          <w:rFonts w:ascii="Arial Black" w:cs="Arial Black" w:eastAsia="Arial Black" w:hAnsi="Arial Black"/>
          <w:sz w:val="32"/>
          <w:szCs w:val="32"/>
        </w:rPr>
      </w:pPr>
      <w:r w:rsidDel="00000000" w:rsidR="00000000" w:rsidRPr="00000000">
        <w:rPr>
          <w:rFonts w:ascii="Arial Black" w:cs="Arial Black" w:eastAsia="Arial Black" w:hAnsi="Arial Black"/>
          <w:rtl w:val="0"/>
        </w:rPr>
        <w:t xml:space="preserve">   HAJI ARSHAD JAVAID</w:t>
      </w:r>
      <w:r w:rsidDel="00000000" w:rsidR="00000000" w:rsidRPr="00000000">
        <w:rPr>
          <w:rtl w:val="0"/>
        </w:rPr>
      </w:r>
    </w:p>
    <w:p w:rsidR="00000000" w:rsidDel="00000000" w:rsidP="00000000" w:rsidRDefault="00000000" w:rsidRPr="00000000" w14:paraId="0000001D">
      <w:pPr>
        <w:spacing w:line="36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(DONOR)</w:t>
      </w:r>
    </w:p>
    <w:p w:rsidR="00000000" w:rsidDel="00000000" w:rsidP="00000000" w:rsidRDefault="00000000" w:rsidRPr="00000000" w14:paraId="0000001E">
      <w:pPr>
        <w:spacing w:line="240" w:lineRule="auto"/>
        <w:jc w:val="both"/>
        <w:rPr>
          <w:rFonts w:ascii="Arial Black" w:cs="Arial Black" w:eastAsia="Arial Black" w:hAnsi="Arial Black"/>
        </w:rPr>
      </w:pPr>
      <w:r w:rsidDel="00000000" w:rsidR="00000000" w:rsidRPr="00000000">
        <w:rPr>
          <w:rFonts w:ascii="Arial Black" w:cs="Arial Black" w:eastAsia="Arial Black" w:hAnsi="Arial Black"/>
          <w:rtl w:val="0"/>
        </w:rPr>
        <w:t xml:space="preserve">HASSAN ARSHAD</w:t>
        <w:tab/>
        <w:tab/>
        <w:tab/>
        <w:tab/>
        <w:tab/>
        <w:tab/>
        <w:t xml:space="preserve">SAIRA ASIM</w:t>
        <w:tab/>
        <w:tab/>
      </w:r>
    </w:p>
    <w:p w:rsidR="00000000" w:rsidDel="00000000" w:rsidP="00000000" w:rsidRDefault="00000000" w:rsidRPr="00000000" w14:paraId="0000001F">
      <w:pPr>
        <w:spacing w:lin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(DONEE)</w:t>
        <w:tab/>
        <w:tab/>
        <w:tab/>
        <w:tab/>
        <w:tab/>
        <w:tab/>
        <w:tab/>
        <w:t xml:space="preserve">   (DONEE)</w:t>
      </w:r>
    </w:p>
    <w:p w:rsidR="00000000" w:rsidDel="00000000" w:rsidP="00000000" w:rsidRDefault="00000000" w:rsidRPr="00000000" w14:paraId="00000020">
      <w:pPr>
        <w:spacing w:line="360" w:lineRule="auto"/>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1">
      <w:pPr>
        <w:spacing w:line="240" w:lineRule="auto"/>
        <w:jc w:val="both"/>
        <w:rPr>
          <w:rFonts w:ascii="Arial Black" w:cs="Arial Black" w:eastAsia="Arial Black" w:hAnsi="Arial Black"/>
        </w:rPr>
      </w:pPr>
      <w:r w:rsidDel="00000000" w:rsidR="00000000" w:rsidRPr="00000000">
        <w:rPr>
          <w:rFonts w:ascii="Arial Black" w:cs="Arial Black" w:eastAsia="Arial Black" w:hAnsi="Arial Black"/>
          <w:rtl w:val="0"/>
        </w:rPr>
        <w:t xml:space="preserve">FAIZA UMAIR</w:t>
        <w:tab/>
        <w:tab/>
        <w:tab/>
        <w:t xml:space="preserve">AMNA ARSHAD</w:t>
        <w:tab/>
        <w:tab/>
        <w:t xml:space="preserve">RABIA ALI</w:t>
      </w:r>
    </w:p>
    <w:p w:rsidR="00000000" w:rsidDel="00000000" w:rsidP="00000000" w:rsidRDefault="00000000" w:rsidRPr="00000000" w14:paraId="00000022">
      <w:pPr>
        <w:spacing w:lin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(DONEE)</w:t>
        <w:tab/>
        <w:tab/>
        <w:tab/>
        <w:tab/>
        <w:t xml:space="preserve">(DONEE)</w:t>
        <w:tab/>
        <w:tab/>
        <w:tab/>
        <w:t xml:space="preserve">(DONEE)</w:t>
      </w:r>
    </w:p>
    <w:p w:rsidR="00000000" w:rsidDel="00000000" w:rsidP="00000000" w:rsidRDefault="00000000" w:rsidRPr="00000000" w14:paraId="00000023">
      <w:pPr>
        <w:spacing w:line="360" w:lineRule="auto"/>
        <w:jc w:val="both"/>
        <w:rPr>
          <w:rFonts w:ascii="Century Gothic" w:cs="Century Gothic" w:eastAsia="Century Gothic" w:hAnsi="Century Gothic"/>
          <w:b w:val="1"/>
          <w:sz w:val="32"/>
          <w:szCs w:val="32"/>
          <w:u w:val="single"/>
        </w:rPr>
      </w:pPr>
      <w:r w:rsidDel="00000000" w:rsidR="00000000" w:rsidRPr="00000000">
        <w:rPr>
          <w:rFonts w:ascii="Century Gothic" w:cs="Century Gothic" w:eastAsia="Century Gothic" w:hAnsi="Century Gothic"/>
          <w:b w:val="1"/>
          <w:sz w:val="32"/>
          <w:szCs w:val="32"/>
          <w:u w:val="single"/>
          <w:rtl w:val="0"/>
        </w:rPr>
        <w:t xml:space="preserve">Witnesses </w:t>
      </w:r>
    </w:p>
    <w:p w:rsidR="00000000" w:rsidDel="00000000" w:rsidP="00000000" w:rsidRDefault="00000000" w:rsidRPr="00000000" w14:paraId="00000024">
      <w:pPr>
        <w:spacing w:line="360" w:lineRule="auto"/>
        <w:jc w:val="both"/>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1-</w:t>
      </w:r>
    </w:p>
    <w:p w:rsidR="00000000" w:rsidDel="00000000" w:rsidP="00000000" w:rsidRDefault="00000000" w:rsidRPr="00000000" w14:paraId="00000025">
      <w:pPr>
        <w:spacing w:line="360" w:lineRule="auto"/>
        <w:jc w:val="both"/>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26">
      <w:pPr>
        <w:spacing w:line="360" w:lineRule="auto"/>
        <w:jc w:val="both"/>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2-</w:t>
      </w:r>
    </w:p>
    <w:p w:rsidR="00000000" w:rsidDel="00000000" w:rsidP="00000000" w:rsidRDefault="00000000" w:rsidRPr="00000000" w14:paraId="00000027">
      <w:pPr>
        <w:rPr/>
      </w:pPr>
      <w:r w:rsidDel="00000000" w:rsidR="00000000" w:rsidRPr="00000000">
        <w:rPr>
          <w:rtl w:val="0"/>
        </w:rPr>
      </w:r>
    </w:p>
    <w:sectPr>
      <w:headerReference r:id="rId6" w:type="default"/>
      <w:headerReference r:id="rId7" w:type="even"/>
      <w:pgSz w:h="18720" w:w="12240" w:orient="portrait"/>
      <w:pgMar w:bottom="1440" w:top="46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Black"/>
  <w:font w:name="Tahoma"/>
  <w:font w:name="Century Gothic"/>
  <w:font w:name="Comic Sans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450"/>
      </w:pPr>
      <w:rPr>
        <w:rFonts w:ascii="Arial Black" w:cs="Arial Black" w:eastAsia="Arial Black" w:hAnsi="Arial Black"/>
        <w:sz w:val="32"/>
        <w:szCs w:val="3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515" w:hanging="360"/>
      </w:pPr>
      <w:rPr/>
    </w:lvl>
    <w:lvl w:ilvl="1">
      <w:start w:val="1"/>
      <w:numFmt w:val="lowerLetter"/>
      <w:lvlText w:val="%2."/>
      <w:lvlJc w:val="left"/>
      <w:pPr>
        <w:ind w:left="2235" w:hanging="360"/>
      </w:pPr>
      <w:rPr/>
    </w:lvl>
    <w:lvl w:ilvl="2">
      <w:start w:val="1"/>
      <w:numFmt w:val="lowerRoman"/>
      <w:lvlText w:val="%3."/>
      <w:lvlJc w:val="right"/>
      <w:pPr>
        <w:ind w:left="2955" w:hanging="180"/>
      </w:pPr>
      <w:rPr/>
    </w:lvl>
    <w:lvl w:ilvl="3">
      <w:start w:val="1"/>
      <w:numFmt w:val="decimal"/>
      <w:lvlText w:val="%4."/>
      <w:lvlJc w:val="left"/>
      <w:pPr>
        <w:ind w:left="3675" w:hanging="360"/>
      </w:pPr>
      <w:rPr/>
    </w:lvl>
    <w:lvl w:ilvl="4">
      <w:start w:val="1"/>
      <w:numFmt w:val="lowerLetter"/>
      <w:lvlText w:val="%5."/>
      <w:lvlJc w:val="left"/>
      <w:pPr>
        <w:ind w:left="4395" w:hanging="360"/>
      </w:pPr>
      <w:rPr/>
    </w:lvl>
    <w:lvl w:ilvl="5">
      <w:start w:val="1"/>
      <w:numFmt w:val="lowerRoman"/>
      <w:lvlText w:val="%6."/>
      <w:lvlJc w:val="right"/>
      <w:pPr>
        <w:ind w:left="5115" w:hanging="180"/>
      </w:pPr>
      <w:rPr/>
    </w:lvl>
    <w:lvl w:ilvl="6">
      <w:start w:val="1"/>
      <w:numFmt w:val="decimal"/>
      <w:lvlText w:val="%7."/>
      <w:lvlJc w:val="left"/>
      <w:pPr>
        <w:ind w:left="5835" w:hanging="360"/>
      </w:pPr>
      <w:rPr/>
    </w:lvl>
    <w:lvl w:ilvl="7">
      <w:start w:val="1"/>
      <w:numFmt w:val="lowerLetter"/>
      <w:lvlText w:val="%8."/>
      <w:lvlJc w:val="left"/>
      <w:pPr>
        <w:ind w:left="6555" w:hanging="360"/>
      </w:pPr>
      <w:rPr/>
    </w:lvl>
    <w:lvl w:ilvl="8">
      <w:start w:val="1"/>
      <w:numFmt w:val="lowerRoman"/>
      <w:lvlText w:val="%9."/>
      <w:lvlJc w:val="right"/>
      <w:pPr>
        <w:ind w:left="7275"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